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2DC" w:rsidRDefault="004612DC" w:rsidP="004612DC">
      <w:pPr>
        <w:spacing w:line="240" w:lineRule="auto"/>
      </w:pPr>
      <w:r w:rsidRPr="007167A0">
        <w:rPr>
          <w:b/>
          <w:sz w:val="24"/>
          <w:szCs w:val="24"/>
        </w:rPr>
        <w:t>Tableau : la carrière du Pr Th Guilloz et l'évolution de la radiologie à l'Hôpital Central</w:t>
      </w:r>
      <w:r>
        <w:t xml:space="preserve"> ; </w:t>
      </w:r>
    </w:p>
    <w:p w:rsidR="004612DC" w:rsidRDefault="004612DC" w:rsidP="004612DC">
      <w:pPr>
        <w:spacing w:line="240" w:lineRule="auto"/>
      </w:pPr>
    </w:p>
    <w:p w:rsidR="004612DC" w:rsidRPr="00815490" w:rsidRDefault="004612DC" w:rsidP="004612DC">
      <w:pPr>
        <w:spacing w:line="240" w:lineRule="auto"/>
      </w:pPr>
      <w:r w:rsidRPr="00815490">
        <w:t xml:space="preserve">1865 </w:t>
      </w:r>
      <w:proofErr w:type="gramStart"/>
      <w:r w:rsidRPr="00815490">
        <w:t>naissance</w:t>
      </w:r>
      <w:proofErr w:type="gramEnd"/>
      <w:r w:rsidRPr="00815490">
        <w:t xml:space="preserve"> à Rougemont (Doubs)</w:t>
      </w:r>
    </w:p>
    <w:p w:rsidR="004612DC" w:rsidRPr="00815490" w:rsidRDefault="004612DC" w:rsidP="004612DC">
      <w:pPr>
        <w:spacing w:line="240" w:lineRule="auto"/>
      </w:pPr>
      <w:r w:rsidRPr="00815490">
        <w:t xml:space="preserve">1889-1886 </w:t>
      </w:r>
      <w:proofErr w:type="gramStart"/>
      <w:r w:rsidRPr="00815490">
        <w:t>élève externe</w:t>
      </w:r>
      <w:proofErr w:type="gramEnd"/>
      <w:r w:rsidRPr="00815490">
        <w:t xml:space="preserve"> de l'Ecole nationale des Mines (cours préparatoire)</w:t>
      </w:r>
    </w:p>
    <w:p w:rsidR="004612DC" w:rsidRPr="00815490" w:rsidRDefault="004612DC" w:rsidP="004612DC">
      <w:pPr>
        <w:spacing w:line="240" w:lineRule="auto"/>
      </w:pPr>
      <w:r w:rsidRPr="00815490">
        <w:t>1887 doit rentrer à Besançon pour raisons familiales et  s'oriente simultanément vers la pharmacie, la médecine et la Faculté des Sciences</w:t>
      </w:r>
    </w:p>
    <w:p w:rsidR="004612DC" w:rsidRPr="00815490" w:rsidRDefault="004612DC" w:rsidP="004612DC">
      <w:pPr>
        <w:spacing w:line="240" w:lineRule="auto"/>
      </w:pPr>
      <w:r w:rsidRPr="00815490">
        <w:t>1888 Externe des Hôpitaux de Besançon</w:t>
      </w:r>
    </w:p>
    <w:p w:rsidR="004612DC" w:rsidRPr="00815490" w:rsidRDefault="004612DC" w:rsidP="004612DC">
      <w:pPr>
        <w:spacing w:line="240" w:lineRule="auto"/>
      </w:pPr>
      <w:r w:rsidRPr="00815490">
        <w:t xml:space="preserve">1889 Licencié ès-sciences physiques. Il est recruté cette même année comme Chef des travaux du laboratoire de physique médicale de la faculté de médecine de Nancy  par le Professeur Charpentier auprès duquel il était venu valider ses examens de fin d'année </w:t>
      </w:r>
    </w:p>
    <w:p w:rsidR="004612DC" w:rsidRPr="00815490" w:rsidRDefault="004612DC" w:rsidP="004612DC">
      <w:pPr>
        <w:spacing w:line="240" w:lineRule="auto"/>
      </w:pPr>
      <w:r w:rsidRPr="00815490">
        <w:t>1892 Pharmacien de 1</w:t>
      </w:r>
      <w:r w:rsidRPr="00815490">
        <w:rPr>
          <w:vertAlign w:val="superscript"/>
        </w:rPr>
        <w:t>ère</w:t>
      </w:r>
      <w:r w:rsidRPr="00815490">
        <w:t xml:space="preserve"> classe, Paris.</w:t>
      </w:r>
    </w:p>
    <w:p w:rsidR="004612DC" w:rsidRPr="00815490" w:rsidRDefault="004612DC" w:rsidP="004612DC">
      <w:pPr>
        <w:spacing w:line="240" w:lineRule="auto"/>
      </w:pPr>
      <w:r w:rsidRPr="00815490">
        <w:t>1893 Docteur en Médecine Lauréat de la Faculté de Médecine de Nancy (Prix de thèse)</w:t>
      </w:r>
    </w:p>
    <w:p w:rsidR="004612DC" w:rsidRDefault="004612DC" w:rsidP="004612DC">
      <w:pPr>
        <w:spacing w:line="240" w:lineRule="auto"/>
      </w:pPr>
      <w:r w:rsidRPr="00815490">
        <w:t>1895 nommé Professeur agrégé de physique à la Faculté de Médecine de Nancy</w:t>
      </w:r>
      <w:r>
        <w:t xml:space="preserve"> dont les bâtiments siègent à l'emplacement actuel de la Faculté de Droit, place Carnot</w:t>
      </w:r>
      <w:r w:rsidRPr="00815490">
        <w:t xml:space="preserve"> ; responsable du service de consultations d'électrodiagnostic et d'électrothérapie  nouvellement créé à l'Hôpital Central </w:t>
      </w:r>
    </w:p>
    <w:p w:rsidR="004612DC" w:rsidRPr="00815490" w:rsidRDefault="004612DC" w:rsidP="004612DC">
      <w:pPr>
        <w:spacing w:line="240" w:lineRule="auto"/>
      </w:pPr>
      <w:r>
        <w:t>1896</w:t>
      </w:r>
      <w:r w:rsidRPr="00815490">
        <w:t>; Guilloz ajoute un laboratoire de radioscopie et radiographie dès le début 1896; il réalise au mois de mars les premières radiographies à Nancy (moins de 3 mois après Roentgen !) et guide par les rayons X  l'extraction chirurgicale d'une balle intra thoracique.</w:t>
      </w:r>
    </w:p>
    <w:p w:rsidR="004612DC" w:rsidRPr="00815490" w:rsidRDefault="004612DC" w:rsidP="004612DC">
      <w:pPr>
        <w:spacing w:line="240" w:lineRule="auto"/>
      </w:pPr>
      <w:r w:rsidRPr="00815490">
        <w:t xml:space="preserve">1897 </w:t>
      </w:r>
      <w:proofErr w:type="gramStart"/>
      <w:r w:rsidRPr="00815490">
        <w:t>création</w:t>
      </w:r>
      <w:proofErr w:type="gramEnd"/>
      <w:r w:rsidRPr="00815490">
        <w:t xml:space="preserve"> d'une clinique complémentaire d'électrothérapie installée provisoirement dans le sous-sol du pavillon Virginie Mauvais abritant les services infantiles, puis dans celui du pavillon Léonie </w:t>
      </w:r>
      <w:proofErr w:type="spellStart"/>
      <w:r w:rsidRPr="00815490">
        <w:t>Bruillard-Balbâtre</w:t>
      </w:r>
      <w:proofErr w:type="spellEnd"/>
      <w:r w:rsidRPr="00815490">
        <w:t xml:space="preserve"> nouvellement construit</w:t>
      </w:r>
      <w:r>
        <w:t xml:space="preserve"> (bâtiment d'Ophtalmologie, fermant la droite de la cour d'honneur)</w:t>
      </w:r>
      <w:r w:rsidRPr="00815490">
        <w:t xml:space="preserve">. </w:t>
      </w:r>
    </w:p>
    <w:p w:rsidR="004612DC" w:rsidRPr="00815490" w:rsidRDefault="004612DC" w:rsidP="004612DC">
      <w:pPr>
        <w:spacing w:line="240" w:lineRule="auto"/>
      </w:pPr>
      <w:r w:rsidRPr="00815490">
        <w:t>1898 , le Conseil municipal de Nancy vot</w:t>
      </w:r>
      <w:r>
        <w:t>e</w:t>
      </w:r>
      <w:bookmarkStart w:id="0" w:name="_GoBack"/>
      <w:bookmarkEnd w:id="0"/>
      <w:r w:rsidRPr="00815490">
        <w:t xml:space="preserve"> un crédit d'urgence de 2 500 F pour adjoindre au service un équipement radiographique et créer un service municipal gratuit de radiographie ouvert aux malades des Hôpitaux et hospices mais aussi à ceux des médecins de l'assistance publique, du bureau de bienfaisance et des sociétés charitables . </w:t>
      </w:r>
    </w:p>
    <w:p w:rsidR="004612DC" w:rsidRPr="00815490" w:rsidRDefault="004612DC" w:rsidP="004612DC">
      <w:pPr>
        <w:spacing w:line="240" w:lineRule="auto"/>
      </w:pPr>
      <w:r w:rsidRPr="00815490">
        <w:t xml:space="preserve">1901 Le conseil de l'Université inclut la clinique d'électrothérapie et de radiologie, dans les enseignements de clinique complémentaire qu'il finance. Pourtant, en dépit de ses services et de la volonté de la Faculté de le conserver dans ses cadres, sa situation professionnelle n'était pas assurée puisque les chefferies de travaux pratiques étaient soumises à renouvellement annuel et que les fonctions d'agrégé étaient limitées dans le temps. </w:t>
      </w:r>
    </w:p>
    <w:p w:rsidR="004612DC" w:rsidRDefault="004612DC" w:rsidP="004612DC">
      <w:pPr>
        <w:spacing w:line="240" w:lineRule="auto"/>
      </w:pPr>
      <w:r w:rsidRPr="00815490">
        <w:t xml:space="preserve">1901 débuts des manifestations eczématiformes de la radiodermite des mains </w:t>
      </w:r>
    </w:p>
    <w:p w:rsidR="004612DC" w:rsidRDefault="004612DC" w:rsidP="004612DC">
      <w:pPr>
        <w:spacing w:line="240" w:lineRule="auto"/>
      </w:pPr>
      <w:r w:rsidRPr="00815490">
        <w:t xml:space="preserve">1904 arrivé en fin d'exercice, Guilloz est  prorogé pour trois ans puis encore en 1907 et ultérieurement. Il deviendra ainsi le plus ancien des agrégés de la Faculté et demeurera chef de travaux jusqu'à sa mort </w:t>
      </w:r>
    </w:p>
    <w:p w:rsidR="004612DC" w:rsidRDefault="004612DC" w:rsidP="004612DC">
      <w:pPr>
        <w:spacing w:line="240" w:lineRule="auto"/>
      </w:pPr>
      <w:r w:rsidRPr="00815490">
        <w:t xml:space="preserve">1906, le ministre de l'Instruction publique lui conféra le titre de professeur adjoint, ce qui assure à Guilloz un rang universitaire et hospitalier convenable et la stabilité en attendant la vacance d'une </w:t>
      </w:r>
      <w:proofErr w:type="gramStart"/>
      <w:r w:rsidRPr="00815490">
        <w:t>chaire</w:t>
      </w:r>
      <w:proofErr w:type="gramEnd"/>
    </w:p>
    <w:p w:rsidR="004612DC" w:rsidRDefault="004612DC" w:rsidP="004612DC">
      <w:pPr>
        <w:spacing w:line="240" w:lineRule="auto"/>
      </w:pPr>
    </w:p>
    <w:p w:rsidR="004612DC" w:rsidRPr="00815490" w:rsidRDefault="004612DC" w:rsidP="004612DC">
      <w:pPr>
        <w:spacing w:line="240" w:lineRule="auto"/>
      </w:pPr>
    </w:p>
    <w:p w:rsidR="004612DC" w:rsidRPr="00815490" w:rsidRDefault="004612DC" w:rsidP="004612DC">
      <w:pPr>
        <w:spacing w:line="240" w:lineRule="auto"/>
      </w:pPr>
      <w:proofErr w:type="gramStart"/>
      <w:r w:rsidRPr="00815490">
        <w:t xml:space="preserve">1908 fait Chevalier de la Légion d'Honneur à l'occasion de l'Exposition Internationale de l'Est de la France </w:t>
      </w:r>
      <w:proofErr w:type="gramEnd"/>
      <w:r w:rsidRPr="00815490">
        <w:t xml:space="preserve"> organisée dans le Parc Sainte-Marie, au cours de laquelle il expose ses matériels et ses résultats </w:t>
      </w:r>
    </w:p>
    <w:p w:rsidR="004612DC" w:rsidRPr="00815490" w:rsidRDefault="004612DC" w:rsidP="004612DC">
      <w:pPr>
        <w:spacing w:line="240" w:lineRule="auto"/>
      </w:pPr>
      <w:r w:rsidRPr="00815490">
        <w:t>1909 reçoit la médaille de la Fondation Carnegie (décernée aux victimes de la Science)</w:t>
      </w:r>
    </w:p>
    <w:p w:rsidR="004612DC" w:rsidRPr="00815490" w:rsidRDefault="004612DC" w:rsidP="004612DC">
      <w:pPr>
        <w:spacing w:line="240" w:lineRule="auto"/>
      </w:pPr>
      <w:r w:rsidRPr="00815490">
        <w:t>1913, la charge de cours complémentaire fondée par l'Université devient charge de cours d'Etat avec Guilloz comme titulaire</w:t>
      </w:r>
    </w:p>
    <w:p w:rsidR="004612DC" w:rsidRPr="00815490" w:rsidRDefault="004612DC" w:rsidP="004612DC">
      <w:pPr>
        <w:spacing w:line="240" w:lineRule="auto"/>
      </w:pPr>
      <w:r w:rsidRPr="00815490">
        <w:t>1914 engagé volontaire, mobilisé comme Médecin major de 2</w:t>
      </w:r>
      <w:r w:rsidRPr="00815490">
        <w:rPr>
          <w:vertAlign w:val="superscript"/>
        </w:rPr>
        <w:t>ème</w:t>
      </w:r>
      <w:r w:rsidRPr="00815490">
        <w:t xml:space="preserve"> classe  organise les laboratoires de radiologie des Hôpitaux de Nancy pendant la bataille des frontières (</w:t>
      </w:r>
      <w:r>
        <w:t xml:space="preserve">Sarrebourg, </w:t>
      </w:r>
      <w:r w:rsidRPr="00815490">
        <w:t xml:space="preserve">Morhange, trouée de Charmes, Grand Couronné) </w:t>
      </w:r>
    </w:p>
    <w:p w:rsidR="004612DC" w:rsidRPr="00815490" w:rsidRDefault="004612DC" w:rsidP="004612DC">
      <w:pPr>
        <w:spacing w:line="240" w:lineRule="auto"/>
      </w:pPr>
      <w:r w:rsidRPr="00815490">
        <w:t>En novembre 1914  promu médecin Major de 1</w:t>
      </w:r>
      <w:r w:rsidRPr="00815490">
        <w:rPr>
          <w:vertAlign w:val="superscript"/>
        </w:rPr>
        <w:t>ère</w:t>
      </w:r>
      <w:r w:rsidRPr="00815490">
        <w:t xml:space="preserve"> classe, Chef des Services Radiologiques des 20</w:t>
      </w:r>
      <w:r w:rsidRPr="00815490">
        <w:rPr>
          <w:vertAlign w:val="superscript"/>
        </w:rPr>
        <w:t>ème</w:t>
      </w:r>
      <w:r w:rsidRPr="00815490">
        <w:t xml:space="preserve"> et 21</w:t>
      </w:r>
      <w:r w:rsidRPr="00815490">
        <w:rPr>
          <w:vertAlign w:val="superscript"/>
        </w:rPr>
        <w:t>ème</w:t>
      </w:r>
      <w:r w:rsidRPr="00815490">
        <w:t xml:space="preserve"> régions militaires (Nancy et Epinal)</w:t>
      </w:r>
    </w:p>
    <w:p w:rsidR="004612DC" w:rsidRPr="00815490" w:rsidRDefault="004612DC" w:rsidP="004612DC">
      <w:pPr>
        <w:spacing w:line="240" w:lineRule="auto"/>
      </w:pPr>
      <w:r w:rsidRPr="00815490">
        <w:t>1915 nombreux travaux sur les applications de la radiologie à la prise en charge des blessés</w:t>
      </w:r>
    </w:p>
    <w:p w:rsidR="004612DC" w:rsidRPr="00815490" w:rsidRDefault="004612DC" w:rsidP="004612DC">
      <w:pPr>
        <w:spacing w:line="240" w:lineRule="auto"/>
      </w:pPr>
      <w:r w:rsidRPr="00815490">
        <w:t xml:space="preserve">1916 décès à </w:t>
      </w:r>
      <w:proofErr w:type="spellStart"/>
      <w:r w:rsidRPr="00815490">
        <w:t>Mézieux</w:t>
      </w:r>
      <w:proofErr w:type="spellEnd"/>
      <w:r w:rsidRPr="00815490">
        <w:t xml:space="preserve"> (Isère) le 28 Mars  Le Professeur Lamy prend la direction du service de Radiologie et électrothérapie de l'Hôpital central</w:t>
      </w:r>
    </w:p>
    <w:p w:rsidR="004612DC" w:rsidRPr="00815490" w:rsidRDefault="004612DC" w:rsidP="004612DC">
      <w:pPr>
        <w:spacing w:line="240" w:lineRule="auto"/>
      </w:pPr>
      <w:r w:rsidRPr="00815490">
        <w:t xml:space="preserve">1930 </w:t>
      </w:r>
      <w:proofErr w:type="gramStart"/>
      <w:r w:rsidRPr="00815490">
        <w:t>inauguration</w:t>
      </w:r>
      <w:proofErr w:type="gramEnd"/>
      <w:r w:rsidRPr="00815490">
        <w:t xml:space="preserve"> d'une plaque commémorative placée dans le service de radiologie centrale (Pavillon </w:t>
      </w:r>
      <w:proofErr w:type="spellStart"/>
      <w:r w:rsidRPr="00815490">
        <w:t>Krug</w:t>
      </w:r>
      <w:proofErr w:type="spellEnd"/>
      <w:r w:rsidRPr="00815490">
        <w:t>)</w:t>
      </w:r>
    </w:p>
    <w:p w:rsidR="004612DC" w:rsidRPr="00815490" w:rsidRDefault="004612DC" w:rsidP="004612DC">
      <w:pPr>
        <w:spacing w:line="240" w:lineRule="auto"/>
      </w:pPr>
      <w:r w:rsidRPr="00815490">
        <w:t>1949 le Docteur Marcel Antoine, radiologiste des Hôpitaux, succède au Pr Lamy ; il est "chargé de cours" à la Faculté et deviendra Maitre de conférences par intégration au corps hospitalo-universitaire créé par la loi Debré en 1963</w:t>
      </w:r>
    </w:p>
    <w:p w:rsidR="004612DC" w:rsidRDefault="004612DC" w:rsidP="004612DC">
      <w:pPr>
        <w:spacing w:line="240" w:lineRule="auto"/>
      </w:pPr>
      <w:r w:rsidRPr="00815490">
        <w:t xml:space="preserve">1966 Madame le Docteur Tréheux, Maitre de Conférence Agrégé succède au Docteur Antoine, à la tête du service de Radiologie Centrale qu'elle quitte en 1977 pour devenir Chef de Service au CHU Nancy-Brabois. Les Professeurs </w:t>
      </w:r>
      <w:proofErr w:type="spellStart"/>
      <w:r w:rsidRPr="00815490">
        <w:t>Bernadac</w:t>
      </w:r>
      <w:proofErr w:type="spellEnd"/>
      <w:r w:rsidRPr="00815490">
        <w:t xml:space="preserve"> et Hoeffel (radiopédiatrie) lui succèdent jusqu'à leur départ en retraite en 1994</w:t>
      </w:r>
    </w:p>
    <w:p w:rsidR="004612DC" w:rsidRPr="00815490" w:rsidRDefault="004612DC" w:rsidP="004612DC">
      <w:pPr>
        <w:spacing w:line="240" w:lineRule="auto"/>
      </w:pPr>
      <w:r w:rsidRPr="00815490">
        <w:t xml:space="preserve">1994 le Professeur Roland, professeur d'Anatomie, Radiologiste des Hôpitaux, Doyen de la Faculté de Médecine devient chef du Service Central de Radiologie auquel il décide de donner le nom de Guilloz. Il fait réimplanter la plaque commémorative posée en 1930 sur la façade du pavillon </w:t>
      </w:r>
      <w:proofErr w:type="spellStart"/>
      <w:r w:rsidRPr="00815490">
        <w:t>Krug</w:t>
      </w:r>
      <w:proofErr w:type="spellEnd"/>
      <w:r w:rsidRPr="00815490">
        <w:t>. Les nombreux travaux  d'avant-garde développés par le Professeur Roland et son adjoint le Professeur Blum feront connaître le "service Guilloz" dans le monde entier.</w:t>
      </w:r>
    </w:p>
    <w:p w:rsidR="004612DC" w:rsidRDefault="004612DC" w:rsidP="004612DC">
      <w:pPr>
        <w:spacing w:line="240" w:lineRule="auto"/>
      </w:pPr>
      <w:r w:rsidRPr="00815490">
        <w:t>2003 à la retraite du Professeur Roland, le Professeur Alain Blum devient Chef du service de "radiologie Guilloz"</w:t>
      </w:r>
    </w:p>
    <w:p w:rsidR="004612DC" w:rsidRDefault="004612DC" w:rsidP="004612DC">
      <w:pPr>
        <w:spacing w:line="240" w:lineRule="auto"/>
      </w:pPr>
    </w:p>
    <w:p w:rsidR="004612DC" w:rsidRDefault="004612DC" w:rsidP="004612DC">
      <w:pPr>
        <w:spacing w:line="240" w:lineRule="auto"/>
      </w:pPr>
    </w:p>
    <w:p w:rsidR="00B92C09" w:rsidRDefault="00B92C09"/>
    <w:sectPr w:rsidR="00B92C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353B829-02E3-423F-B0C0-2EF05BA1748A}"/>
    <w:docVar w:name="dgnword-eventsink" w:val="94782304"/>
  </w:docVars>
  <w:rsids>
    <w:rsidRoot w:val="004612DC"/>
    <w:rsid w:val="004612DC"/>
    <w:rsid w:val="00B92C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2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2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795</Words>
  <Characters>4376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XP</cp:lastModifiedBy>
  <cp:revision>1</cp:revision>
  <dcterms:created xsi:type="dcterms:W3CDTF">2014-09-06T22:02:00Z</dcterms:created>
  <dcterms:modified xsi:type="dcterms:W3CDTF">2014-09-06T22:06:00Z</dcterms:modified>
</cp:coreProperties>
</file>